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36" w:rsidRPr="00CE5536" w:rsidRDefault="00CE5536" w:rsidP="00CE5536">
      <w:pPr>
        <w:tabs>
          <w:tab w:val="left" w:pos="1440"/>
        </w:tabs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E55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CE5536" w:rsidRPr="00CE5536" w:rsidRDefault="00CE5536" w:rsidP="00CE5536">
      <w:pPr>
        <w:tabs>
          <w:tab w:val="left" w:pos="1440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800100"/>
            <wp:effectExtent l="0" t="0" r="0" b="0"/>
            <wp:docPr id="1" name="Рисунок 1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536" w:rsidRPr="00CE5536" w:rsidRDefault="00CE5536" w:rsidP="00CE5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5536" w:rsidRPr="00CE5536" w:rsidRDefault="00CE5536" w:rsidP="00CE5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55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КИРПИЛЬСКОГО </w:t>
      </w:r>
      <w:proofErr w:type="gramStart"/>
      <w:r w:rsidRPr="00CE55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</w:t>
      </w:r>
      <w:proofErr w:type="gramEnd"/>
      <w:r w:rsidRPr="00CE55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CE5536" w:rsidRPr="00CE5536" w:rsidRDefault="00CE5536" w:rsidP="00CE5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5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ПОСЕЛЕНИЯ УСТЬ-ЛАБИНСКОГО РАЙОНА</w:t>
      </w:r>
    </w:p>
    <w:p w:rsidR="00CE5536" w:rsidRPr="00CE5536" w:rsidRDefault="00CE5536" w:rsidP="00CE5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 w:rsidRPr="00CE5536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</w:t>
      </w:r>
      <w:proofErr w:type="gramEnd"/>
      <w:r w:rsidRPr="00CE5536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О С Т А Н О В Л Е Н И Е</w:t>
      </w:r>
    </w:p>
    <w:p w:rsidR="00CE5536" w:rsidRPr="00CE5536" w:rsidRDefault="00CE5536" w:rsidP="00CE5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536" w:rsidRPr="00CE5536" w:rsidRDefault="00CE5536" w:rsidP="00CE55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E5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__________2019 г.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CE55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</w:t>
      </w:r>
    </w:p>
    <w:p w:rsidR="005958BC" w:rsidRPr="009F4098" w:rsidRDefault="005958BC" w:rsidP="009F40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5958BC" w:rsidRPr="00CE5536" w:rsidRDefault="00CE5536" w:rsidP="009F409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E5536">
        <w:rPr>
          <w:rFonts w:ascii="Times New Roman" w:hAnsi="Times New Roman" w:cs="Times New Roman"/>
          <w:sz w:val="28"/>
          <w:szCs w:val="28"/>
          <w:lang w:eastAsia="ar-SA"/>
        </w:rPr>
        <w:t>Об утверждении положения</w:t>
      </w:r>
    </w:p>
    <w:p w:rsidR="00CE5536" w:rsidRDefault="00CE5536" w:rsidP="00CE5536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CE5536">
        <w:rPr>
          <w:rFonts w:ascii="Times New Roman" w:hAnsi="Times New Roman" w:cs="Times New Roman"/>
          <w:sz w:val="28"/>
          <w:szCs w:val="28"/>
          <w:lang w:eastAsia="ar-SA"/>
        </w:rPr>
        <w:t xml:space="preserve"> стратегическом планировании в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Кирпильском сельском поселении </w:t>
      </w:r>
    </w:p>
    <w:p w:rsidR="005958BC" w:rsidRPr="00CE5536" w:rsidRDefault="00CE5536" w:rsidP="00CE5536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Усть-Лабинского района</w:t>
      </w:r>
    </w:p>
    <w:p w:rsidR="005958BC" w:rsidRPr="009F4098" w:rsidRDefault="005958BC" w:rsidP="009F4098">
      <w:pPr>
        <w:pStyle w:val="ConsPlusNormal"/>
        <w:rPr>
          <w:sz w:val="28"/>
          <w:szCs w:val="28"/>
        </w:rPr>
      </w:pPr>
    </w:p>
    <w:p w:rsidR="005958BC" w:rsidRPr="009F4098" w:rsidRDefault="0056029B" w:rsidP="00362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соответствии с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958BC" w:rsidRPr="009F409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958BC" w:rsidRPr="009F409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целях реализации Федерального </w:t>
      </w:r>
      <w:hyperlink r:id="rId6" w:history="1">
        <w:r w:rsidR="005958BC"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 и формирования системы стратегического планирования в </w:t>
      </w:r>
      <w:r w:rsidR="003628F4">
        <w:rPr>
          <w:rFonts w:ascii="Times New Roman" w:hAnsi="Times New Roman" w:cs="Times New Roman"/>
          <w:sz w:val="28"/>
          <w:szCs w:val="28"/>
          <w:lang w:eastAsia="ar-SA"/>
        </w:rPr>
        <w:t xml:space="preserve">Кирпильском сельском поселении </w:t>
      </w:r>
      <w:r w:rsidR="003628F4" w:rsidRPr="003628F4">
        <w:rPr>
          <w:rFonts w:ascii="Times New Roman" w:hAnsi="Times New Roman" w:cs="Times New Roman"/>
          <w:sz w:val="28"/>
          <w:szCs w:val="28"/>
          <w:lang w:eastAsia="ar-SA"/>
        </w:rPr>
        <w:t>Усть-Лабинского района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постановляю:</w:t>
      </w:r>
    </w:p>
    <w:p w:rsidR="005958BC" w:rsidRPr="00743865" w:rsidRDefault="005958BC" w:rsidP="0074386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</w:t>
      </w:r>
      <w:hyperlink w:anchor="P32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Положение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 стратегическом планировании </w:t>
      </w:r>
      <w:r w:rsidRPr="00743865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743865" w:rsidRPr="00743865">
        <w:rPr>
          <w:rFonts w:ascii="Times New Roman" w:hAnsi="Times New Roman" w:cs="Times New Roman"/>
          <w:sz w:val="28"/>
          <w:szCs w:val="28"/>
          <w:lang w:eastAsia="ar-SA"/>
        </w:rPr>
        <w:t>Кирпильском сельском поселении Усть-Лабинского района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(прилагается).</w:t>
      </w:r>
    </w:p>
    <w:p w:rsidR="001D1670" w:rsidRDefault="005958BC" w:rsidP="001D1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2. Уполномоченным органом в сфере стратегического планирования </w:t>
      </w:r>
      <w:r w:rsidR="00743865" w:rsidRPr="00743865">
        <w:rPr>
          <w:rFonts w:ascii="Times New Roman" w:hAnsi="Times New Roman" w:cs="Times New Roman"/>
          <w:sz w:val="28"/>
          <w:szCs w:val="28"/>
          <w:lang w:eastAsia="ar-SA"/>
        </w:rPr>
        <w:t>Кирпильского сельского поселения Усть-Лабинского района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определить </w:t>
      </w:r>
      <w:r w:rsidR="001D1670" w:rsidRPr="001D1670">
        <w:rPr>
          <w:rFonts w:ascii="Times New Roman" w:hAnsi="Times New Roman" w:cs="Times New Roman"/>
          <w:sz w:val="28"/>
          <w:szCs w:val="28"/>
          <w:lang w:eastAsia="ar-SA"/>
        </w:rPr>
        <w:t>финансовый отдел администрации Кирпильского сельского поселения Усть-Лабинского района</w:t>
      </w:r>
      <w:r w:rsidR="0061090A" w:rsidRPr="001D1670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1D1670">
        <w:rPr>
          <w:rFonts w:ascii="Times New Roman" w:hAnsi="Times New Roman" w:cs="Times New Roman"/>
          <w:sz w:val="28"/>
          <w:szCs w:val="28"/>
          <w:lang w:eastAsia="ar-SA"/>
        </w:rPr>
        <w:t>Лепская</w:t>
      </w:r>
      <w:proofErr w:type="spellEnd"/>
      <w:r w:rsidR="001D1670">
        <w:rPr>
          <w:rFonts w:ascii="Times New Roman" w:hAnsi="Times New Roman" w:cs="Times New Roman"/>
          <w:sz w:val="28"/>
          <w:szCs w:val="28"/>
          <w:lang w:eastAsia="ar-SA"/>
        </w:rPr>
        <w:t xml:space="preserve"> З.Ф.</w:t>
      </w:r>
      <w:r w:rsidRPr="001D167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D1670" w:rsidRDefault="0056029B" w:rsidP="001D1670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="001D1670" w:rsidRPr="001D1670">
        <w:rPr>
          <w:rFonts w:ascii="Times New Roman" w:hAnsi="Times New Roman" w:cs="Times New Roman"/>
          <w:color w:val="000000"/>
          <w:sz w:val="28"/>
          <w:szCs w:val="28"/>
          <w:lang w:bidi="en-US"/>
        </w:rPr>
        <w:t>Общему отделу администрации Кирпильского сельского поселения Усть-Лабинского района (</w:t>
      </w:r>
      <w:r w:rsidR="00CE0846">
        <w:rPr>
          <w:rFonts w:ascii="Times New Roman" w:hAnsi="Times New Roman" w:cs="Times New Roman"/>
          <w:color w:val="000000"/>
          <w:sz w:val="28"/>
          <w:szCs w:val="28"/>
          <w:lang w:bidi="en-US"/>
        </w:rPr>
        <w:t>Павлова</w:t>
      </w:r>
      <w:r w:rsidR="001D1670" w:rsidRPr="001D1670">
        <w:rPr>
          <w:rFonts w:ascii="Times New Roman" w:hAnsi="Times New Roman" w:cs="Times New Roman"/>
          <w:color w:val="000000"/>
          <w:sz w:val="28"/>
          <w:szCs w:val="28"/>
          <w:lang w:bidi="en-US"/>
        </w:rPr>
        <w:t>) обнародовать настоящее постановление и обеспечить его размещение на официальном сайте администрации Кирпильского сельского поселения Усть-Лабинского района в информационно-телекоммуникационной сети «Интернет».</w:t>
      </w:r>
    </w:p>
    <w:p w:rsidR="001D1670" w:rsidRPr="001D1670" w:rsidRDefault="00E23C9A" w:rsidP="001D1670">
      <w:pPr>
        <w:pStyle w:val="a5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1D1670" w:rsidRPr="001D167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en-US"/>
        </w:rPr>
        <w:t>Контроль за</w:t>
      </w:r>
      <w:proofErr w:type="gramEnd"/>
      <w:r w:rsidR="001D1670" w:rsidRPr="001D167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en-US"/>
        </w:rPr>
        <w:t xml:space="preserve"> выполнением настоящего постановления возложить                   на главу Кирпильского сельского поселения Усть-Лабинского района </w:t>
      </w:r>
      <w:proofErr w:type="spellStart"/>
      <w:r w:rsidR="001D1670" w:rsidRPr="001D167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en-US"/>
        </w:rPr>
        <w:t>С.А.Запорожского</w:t>
      </w:r>
      <w:proofErr w:type="spellEnd"/>
      <w:r w:rsidR="001D1670" w:rsidRPr="001D167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en-US"/>
        </w:rPr>
        <w:t>.</w:t>
      </w:r>
    </w:p>
    <w:p w:rsidR="009F4098" w:rsidRPr="009F4098" w:rsidRDefault="00E23C9A" w:rsidP="001D16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9F4098" w:rsidRPr="009F4098">
        <w:rPr>
          <w:rFonts w:ascii="Times New Roman" w:hAnsi="Times New Roman" w:cs="Times New Roman"/>
          <w:sz w:val="28"/>
          <w:szCs w:val="28"/>
          <w:lang w:eastAsia="ar-SA"/>
        </w:rPr>
        <w:t>. Настоящее постановление вступает в</w:t>
      </w:r>
      <w:bookmarkStart w:id="0" w:name="_GoBack"/>
      <w:bookmarkEnd w:id="0"/>
      <w:r w:rsidR="009F4098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силу со дня его официального опубликования.</w:t>
      </w:r>
    </w:p>
    <w:p w:rsidR="005958BC" w:rsidRPr="009F4098" w:rsidRDefault="005958BC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58BC" w:rsidRPr="009F4098" w:rsidRDefault="005958BC" w:rsidP="009F4098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1670" w:rsidRPr="001D1670" w:rsidRDefault="001D1670" w:rsidP="001D1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D1670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Кирпильского сельского поселения</w:t>
      </w:r>
    </w:p>
    <w:p w:rsidR="001D1670" w:rsidRPr="001D1670" w:rsidRDefault="001D1670" w:rsidP="001D1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1D167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Усть-Лабинского района                                                               </w:t>
      </w:r>
      <w:proofErr w:type="spellStart"/>
      <w:r w:rsidRPr="001D1670">
        <w:rPr>
          <w:rFonts w:ascii="Times New Roman" w:eastAsia="Times New Roman" w:hAnsi="Times New Roman" w:cs="Times New Roman"/>
          <w:sz w:val="28"/>
          <w:szCs w:val="28"/>
          <w:lang w:bidi="en-US"/>
        </w:rPr>
        <w:t>С.А.</w:t>
      </w:r>
      <w:proofErr w:type="gramStart"/>
      <w:r w:rsidRPr="001D1670">
        <w:rPr>
          <w:rFonts w:ascii="Times New Roman" w:eastAsia="Times New Roman" w:hAnsi="Times New Roman" w:cs="Times New Roman"/>
          <w:sz w:val="28"/>
          <w:szCs w:val="28"/>
          <w:lang w:bidi="en-US"/>
        </w:rPr>
        <w:t>Запорожский</w:t>
      </w:r>
      <w:proofErr w:type="spellEnd"/>
      <w:proofErr w:type="gramEnd"/>
    </w:p>
    <w:p w:rsidR="0061090A" w:rsidRDefault="0061090A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1670" w:rsidRDefault="001D1670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4098" w:rsidRDefault="009F4098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58BC" w:rsidRPr="009F4098" w:rsidRDefault="005958BC" w:rsidP="0004677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Утверждено</w:t>
      </w:r>
    </w:p>
    <w:p w:rsidR="005958BC" w:rsidRPr="009F4098" w:rsidRDefault="005958BC" w:rsidP="0004677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9F4098" w:rsidRDefault="001D1670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Кирпильского сельского поселения </w:t>
      </w:r>
    </w:p>
    <w:p w:rsidR="001D1670" w:rsidRPr="001D1670" w:rsidRDefault="001D1670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Усть-Лабнского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</w:p>
    <w:p w:rsidR="005958BC" w:rsidRPr="009F4098" w:rsidRDefault="005958BC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9F4098">
        <w:rPr>
          <w:rFonts w:ascii="Times New Roman" w:hAnsi="Times New Roman" w:cs="Times New Roman"/>
          <w:sz w:val="28"/>
          <w:szCs w:val="28"/>
          <w:lang w:eastAsia="ar-SA"/>
        </w:rPr>
        <w:t>___________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F4098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F4098">
        <w:rPr>
          <w:rFonts w:ascii="Times New Roman" w:hAnsi="Times New Roman" w:cs="Times New Roman"/>
          <w:sz w:val="28"/>
          <w:szCs w:val="28"/>
          <w:lang w:eastAsia="ar-SA"/>
        </w:rPr>
        <w:t>_______</w:t>
      </w:r>
    </w:p>
    <w:p w:rsidR="005958BC" w:rsidRDefault="005958BC" w:rsidP="009F4098">
      <w:pPr>
        <w:pStyle w:val="ConsPlusNormal"/>
        <w:rPr>
          <w:sz w:val="28"/>
          <w:szCs w:val="28"/>
        </w:rPr>
      </w:pPr>
    </w:p>
    <w:p w:rsidR="001D1670" w:rsidRPr="009F4098" w:rsidRDefault="001D1670" w:rsidP="009F4098">
      <w:pPr>
        <w:pStyle w:val="ConsPlusNormal"/>
        <w:rPr>
          <w:sz w:val="28"/>
          <w:szCs w:val="28"/>
        </w:rPr>
      </w:pPr>
    </w:p>
    <w:p w:rsidR="005958BC" w:rsidRPr="005205F1" w:rsidRDefault="005958BC" w:rsidP="0004677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bookmarkStart w:id="1" w:name="P32"/>
      <w:bookmarkEnd w:id="1"/>
      <w:r w:rsidRPr="005205F1">
        <w:rPr>
          <w:rFonts w:ascii="Times New Roman" w:hAnsi="Times New Roman" w:cs="Times New Roman"/>
          <w:b w:val="0"/>
          <w:sz w:val="24"/>
          <w:szCs w:val="24"/>
          <w:lang w:eastAsia="ar-SA"/>
        </w:rPr>
        <w:t>ПОЛОЖЕНИЕ</w:t>
      </w:r>
    </w:p>
    <w:p w:rsidR="005958BC" w:rsidRPr="001D1670" w:rsidRDefault="005958BC" w:rsidP="001D167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5205F1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О СТРАТЕГИЧЕСКОМ ПЛАНИРОВАНИИ В </w:t>
      </w:r>
      <w:r w:rsidR="001D1670" w:rsidRPr="001D1670">
        <w:rPr>
          <w:rFonts w:ascii="Times New Roman" w:hAnsi="Times New Roman" w:cs="Times New Roman"/>
          <w:b w:val="0"/>
          <w:sz w:val="24"/>
          <w:szCs w:val="24"/>
          <w:lang w:eastAsia="ar-SA"/>
        </w:rPr>
        <w:t>КИРПИЛЬСКОМ СЕЛЬСКОМ ПОСЕЛЕНИИ УСТЬ-ЛАБИНСКОГО РАЙОНА</w:t>
      </w:r>
    </w:p>
    <w:p w:rsidR="005958BC" w:rsidRPr="005205F1" w:rsidRDefault="005958BC" w:rsidP="00046777">
      <w:pPr>
        <w:spacing w:after="1" w:line="240" w:lineRule="exact"/>
        <w:rPr>
          <w:sz w:val="24"/>
          <w:szCs w:val="24"/>
        </w:rPr>
      </w:pPr>
    </w:p>
    <w:p w:rsidR="005958BC" w:rsidRPr="005205F1" w:rsidRDefault="005958BC" w:rsidP="00046777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</w:t>
      </w:r>
    </w:p>
    <w:p w:rsidR="005958BC" w:rsidRPr="005205F1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ОБЩИЕ ПОЛОЖЕНИЯ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о стратегическом планировании </w:t>
      </w:r>
      <w:r w:rsidR="001D1670" w:rsidRPr="001D1670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Кирпильском сельском поселении Усть-Лабинского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Положение) разработано в соответствии с федеральными законами от 06.10.2003 </w:t>
      </w:r>
      <w:hyperlink r:id="rId7" w:history="1">
        <w:r w:rsid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131-ФЗ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28.06.2014 </w:t>
      </w:r>
      <w:hyperlink r:id="rId8" w:history="1">
        <w:r w:rsid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172-ФЗ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Бюджетным </w:t>
      </w:r>
      <w:hyperlink r:id="rId9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и определяет систему стратегического планирования в </w:t>
      </w:r>
      <w:r w:rsidR="001D1670" w:rsidRPr="001D1670">
        <w:rPr>
          <w:rFonts w:ascii="Times New Roman" w:eastAsiaTheme="minorHAnsi" w:hAnsi="Times New Roman" w:cs="Times New Roman"/>
          <w:sz w:val="28"/>
          <w:szCs w:val="28"/>
          <w:lang w:eastAsia="en-US"/>
        </w:rPr>
        <w:t>Кирпильском сельском поселении Усть-Лабинского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proofErr w:type="gramEnd"/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  <w:proofErr w:type="gramEnd"/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Понятия и термины, используемые в настоящем Положении, применяются в том же значении, что и в Федеральном </w:t>
      </w:r>
      <w:hyperlink r:id="rId10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28.06.2014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Стратегическое планирование в </w:t>
      </w:r>
      <w:r w:rsidR="009F4098" w:rsidRPr="001D167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поселении</w:t>
      </w:r>
      <w:r w:rsidR="001D167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в соответствии с принципами и задачами, указанными в Федеральном </w:t>
      </w:r>
      <w:hyperlink r:id="rId11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28.06.2014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ировании в Российской Федерации»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II</w:t>
      </w:r>
    </w:p>
    <w:p w:rsidR="005958BC" w:rsidRPr="005205F1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УЧАСТНИКИ И ПОЛНОМОЧИЯ УЧАСТНИКОВ</w:t>
      </w:r>
    </w:p>
    <w:p w:rsidR="005958BC" w:rsidRPr="005205F1" w:rsidRDefault="005958BC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СТРАТЕГИЧЕСКОГО ПЛАНИРОВАНИЯ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0A53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5. Участниками стратегического планирования являются</w:t>
      </w:r>
      <w:r w:rsid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240A53" w:rsidRDefault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</w:t>
      </w:r>
      <w:r w:rsidR="001D1670" w:rsidRPr="00C61039">
        <w:rPr>
          <w:rFonts w:ascii="Times New Roman" w:eastAsiaTheme="minorHAnsi" w:hAnsi="Times New Roman" w:cs="Times New Roman"/>
          <w:sz w:val="28"/>
          <w:szCs w:val="28"/>
          <w:lang w:eastAsia="en-US"/>
        </w:rPr>
        <w:t>Кирпильского сельского поселения Усть-Лабинского района</w:t>
      </w:r>
      <w:r w:rsidRPr="00C6103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40A53" w:rsidRDefault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C61039" w:rsidRPr="00C61039">
        <w:rPr>
          <w:rFonts w:ascii="Times New Roman" w:eastAsiaTheme="minorHAnsi" w:hAnsi="Times New Roman" w:cs="Times New Roman"/>
          <w:sz w:val="28"/>
          <w:szCs w:val="28"/>
          <w:lang w:eastAsia="en-US"/>
        </w:rPr>
        <w:t>Кирпильского сельского поселения Усть-Лабинского района;</w:t>
      </w:r>
    </w:p>
    <w:p w:rsidR="005958BC" w:rsidRPr="009F4098" w:rsidRDefault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организации в случаях, предусмотренных муниципальными нормативными правовыми актами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6. К полномочиям органов местного самоуправления </w:t>
      </w:r>
      <w:r w:rsidR="00C61039" w:rsidRPr="00C6103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стратегического планирования относятся: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Краснодарского края;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муниципального образования;</w:t>
      </w:r>
    </w:p>
    <w:p w:rsidR="005958BC" w:rsidRPr="009F4098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 муниципального образования;</w:t>
      </w:r>
    </w:p>
    <w:p w:rsidR="005958BC" w:rsidRPr="009F4098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5958BC" w:rsidRPr="009F4098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III</w:t>
      </w:r>
    </w:p>
    <w:p w:rsidR="005958BC" w:rsidRPr="005205F1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ДОКУМЕНТЫ СТРАТЕГИЧЕСКОГО ПЛАНИРОВАНИЯ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7. К документам стратегического планирования, разрабатываемым на уровне муниципального образования, относятся:</w:t>
      </w:r>
    </w:p>
    <w:p w:rsidR="00347BA8" w:rsidRPr="00240A53" w:rsidRDefault="00347BA8" w:rsidP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стратегия социально-экономического развития муниципального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наличии 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2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47BA8" w:rsidRPr="009F4098" w:rsidRDefault="00347BA8" w:rsidP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мероприятий по реализации стратегии социально-экономического разв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ития муниципального образования (при наличии 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3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40A53" w:rsidRPr="00240A53" w:rsidRDefault="00240A53" w:rsidP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среднесрочный или долгосрочный периоды;</w:t>
      </w:r>
      <w:proofErr w:type="gramEnd"/>
    </w:p>
    <w:p w:rsidR="00240A53" w:rsidRPr="00240A53" w:rsidRDefault="00240A53" w:rsidP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бюджетный прогноз муниципального образования на долгосрочный период;</w:t>
      </w:r>
    </w:p>
    <w:p w:rsidR="00240A53" w:rsidRPr="00240A53" w:rsidRDefault="00240A53" w:rsidP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программы муниципального образования.</w:t>
      </w:r>
    </w:p>
    <w:p w:rsidR="005958BC" w:rsidRPr="009F4098" w:rsidRDefault="007C137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 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7C137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Должностные лица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местного самоуправления муниципального образования несут ответственность за достоверность и своевременность представления информации для государственной регистрации документов 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стратегического планирования.</w:t>
      </w:r>
    </w:p>
    <w:p w:rsidR="005958BC" w:rsidRPr="009F4098" w:rsidRDefault="007C137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Проекты документов стратегического планирования муниципального образования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бщественн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ые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обсуждения проекта документа стратегического планирования 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осуществляются в соответствии с порядком, установленным Уставо</w:t>
      </w:r>
      <w:r w:rsidR="00C61039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61039" w:rsidRPr="00C6103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="00CD145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CD1456" w:rsidRPr="00CD1456">
        <w:rPr>
          <w:rFonts w:ascii="Times New Roman" w:eastAsiaTheme="minorHAnsi" w:hAnsi="Times New Roman" w:cs="Times New Roman"/>
          <w:sz w:val="28"/>
          <w:szCs w:val="28"/>
          <w:lang w:eastAsia="en-US"/>
        </w:rPr>
        <w:t>и муниципальными нормативными правовыми актами</w:t>
      </w:r>
      <w:r w:rsidRPr="00C93C9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</w:p>
    <w:p w:rsidR="005958BC" w:rsidRPr="009F4098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Замечания и предложения, поступившие в ходе общественного обсуждения проекта документа стратегического планирования муниципального образования, рассматриваются уполномоченным органом местного самоуправления, ответственным за разработку документа стратегического планирования.</w:t>
      </w:r>
      <w:proofErr w:type="gramEnd"/>
    </w:p>
    <w:p w:rsidR="005958BC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</w:t>
      </w:r>
      <w:r w:rsid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C61039" w:rsidRPr="00C6103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F0C59" w:rsidRPr="009F4098" w:rsidRDefault="002F0C5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 </w:t>
      </w:r>
      <w:r w:rsidRPr="002F0C59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IV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Default="00046777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A41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СТРАТЕГИЯ СОЦИАЛЬНО-ЭКОНОМИЧЕСКОГО РАЗВИТИЯ МУНИЦИПАЛЬНОГО ОБРАЗОВАНИЯ</w:t>
      </w:r>
      <w:r w:rsidR="00240A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40A53" w:rsidRPr="005205F1" w:rsidRDefault="00240A53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(при наличии решения органа местного самоуправления о</w:t>
      </w:r>
      <w:r w:rsid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ее утверждении)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15. Стратегия социально-экономического развития муниципального образования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Краснодарского края.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16. Стратегия социально-экономического развития муниципального образования разрабатывается или корректируется на основе решения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17. Стратегия социально-экономического развития муниципального образования содержит: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достигнутых целей социально-экономического развития муниципального образования;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приоритеты, цели, задачи и направления социально-экономической политики муниципального образования;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показатели достижения целей социально-экономического развития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муниципального образования, сроки и этапы реализации стратегии;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ожидаемые результаты реализации стратегии;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финансовых ресурсов, необходимых для реализации стратегии;</w:t>
      </w:r>
    </w:p>
    <w:p w:rsidR="005958BC" w:rsidRPr="005205F1" w:rsidRDefault="00046777" w:rsidP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 о муниципальных программах муниципального образования, утверждаем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ых в целях реализации стратегии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18. Стратегия социально-экономического развития муниципального образования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ее наличии)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19. Стратегия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20. 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21. Порядок согласования стратегии социально-экономического развития муниципального образования в части полномочий органов государственной власти Краснодарского края по предметам совместного ведения органов государственной власти Краснодарского края и муниципального образования с документами стратегического планирования, разрабатываемыми и утверждаемыми (одобряемыми) органами государственной власти Краснодарского края, определяется органами государственной власти Краснодарского края.</w:t>
      </w:r>
    </w:p>
    <w:p w:rsidR="005958BC" w:rsidRDefault="005958BC">
      <w:pPr>
        <w:pStyle w:val="ConsPlusNormal"/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46777" w:rsidRDefault="00046777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7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ПРОГНОЗ СОЦИАЛЬНО-ЭКОНОМИЧЕСКОГО РАЗВИТИЯ </w:t>
      </w:r>
    </w:p>
    <w:p w:rsidR="005958BC" w:rsidRPr="005205F1" w:rsidRDefault="00046777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677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ОБРАЗОВАНИЯ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 </w:t>
      </w:r>
      <w:proofErr w:type="gramStart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долгосрочный или среднесрочный периоды.</w:t>
      </w:r>
      <w:proofErr w:type="gramEnd"/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22.1. </w:t>
      </w:r>
      <w:proofErr w:type="gramStart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долгосрочный или среднесрочный периоды содержит:</w:t>
      </w:r>
      <w:proofErr w:type="gramEnd"/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достигнутого уровня социально-экономического развития муниципального образования;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факторов и ограничений экономического роста муниципального образования;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направления социально-экономического развития муниципального образования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параметры муниципальных программ муниципального образования;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положения, определенны</w:t>
      </w:r>
      <w:r w:rsidR="00CD1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нормативными правовыми актами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22.2. Разработка и корректировка прогноза социально-экономического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развития муниципального образования осуществляются в соответствии с порядком, утвержденным нормативно-правовым актом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22.3. Прогноз социально-экономического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бюджета в представительный орган муниципального образования.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23. Бюджетный прогноз муниципального образования на долгосрочный период разрабатывается в соответствии с Бюджетным </w:t>
      </w:r>
      <w:hyperlink r:id="rId14" w:history="1">
        <w:r w:rsidRPr="005205F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VI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Default="00046777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777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 МЕРОПРИЯТИЙ ПО РЕАЛИЗАЦИИ СТРАТЕГИИ СОЦИАЛЬНО-ЭКОНОМИЧЕСКОГО РАЗВИТИЯ МУНИЦИПАЛЬНОГО ОБРАЗОВАНИЯ</w:t>
      </w:r>
    </w:p>
    <w:p w:rsidR="00240A53" w:rsidRPr="005205F1" w:rsidRDefault="00240A53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(при наличии решения о</w:t>
      </w:r>
      <w:r w:rsid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ргана местного самоуправления об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утверждении</w:t>
      </w:r>
      <w:r w:rsid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</w:t>
      </w:r>
      <w:r w:rsidR="00347BA8" w:rsidRP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>тратеги</w:t>
      </w:r>
      <w:r w:rsid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347BA8" w:rsidRP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социально-экономического развития муниципального образования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 План мероприятий по реализации стратегии социально-экономического развития муниципального образования разрабатывается на основе положений стратегии социально-экономического развития муниципального образования на период реализации стратегии.</w:t>
      </w:r>
    </w:p>
    <w:p w:rsidR="005958BC" w:rsidRPr="005205F1" w:rsidRDefault="00347BA8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24.1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Корректировка плана мероприятий по реализации стратегии социально-экономического развития муниципального образования осуществляется по решению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План мероприятий по реализации стратегии социально-экономического развития муниципального образования содержит: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Разработка и корректировка плана мероприятий по реализации стратегии социально-экономического развития муниципального образования осуществляется в соответствии с порядком, утвержденным нормативным правовым актом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План мероприятий по реализации стратегии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25. Муниципальные программы.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25.1. Муниципальные программы муниципального образования разрабатываются в соответствии с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документами стратегического планирования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25.2. Перечень муниципальных программ муниципального образования и порядок принятия решения об их разработке, формировании и реализации утверждаются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местной администрацией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25.3. В случае</w:t>
      </w:r>
      <w:proofErr w:type="gramStart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муниципального образования.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25.4. Муниципальные программы муниципального образования утверждаются постановлением администрации муниципального образования.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VII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МОНИТОРИНГ И КОНТРОЛЬ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РЕАЛИЗАЦИИ ДОКУМЕНТОВ СТРАТЕГИЧЕСКОГО ПЛАНИРОВАНИЯ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26.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27. Основными задачами мониторинга и контроля реализации документов стратегического планирования являются: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сбор, систематизация и обобщение информации о социально-экономическом развитии муниципального образования;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степени достижения запланированных целей социально-экономического развития;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образования;</w:t>
      </w:r>
    </w:p>
    <w:p w:rsidR="00C117E0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соответствия плановых и фактических сроков, ресурсов и результатов реализации документов стратегического планирования муниципального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117E0" w:rsidRPr="00C117E0" w:rsidRDefault="00C117E0" w:rsidP="00C117E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6) оценка уровня социально-экономического развития муниципальн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5958BC" w:rsidRPr="005205F1" w:rsidRDefault="00C117E0" w:rsidP="00C117E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28.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муниципального образования, являются: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ежегодный отчет главы </w:t>
      </w:r>
      <w:r w:rsidR="00F47010">
        <w:rPr>
          <w:rFonts w:ascii="Times New Roman" w:eastAsiaTheme="minorHAnsi" w:hAnsi="Times New Roman" w:cs="Times New Roman"/>
          <w:sz w:val="28"/>
          <w:szCs w:val="28"/>
          <w:lang w:eastAsia="en-US"/>
        </w:rPr>
        <w:t>Кирпильского сельского поселения Усть-</w:t>
      </w:r>
      <w:r w:rsidR="00F4701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Лабинского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результатах своей деятельности и деятельности администрации муниципального образования;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сводный годовой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доклад о ходе реализации и оценке эффективности реализации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программ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29. Порядок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сроки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осуществления мониторинга реализации документов стратегического планирования</w:t>
      </w:r>
      <w:proofErr w:type="gramEnd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подготовки документов, в которых отражаются результаты мониторинга реализации документов стратегического планирования,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форма указанных документов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соответствующими нормативными правовыми актами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30. Документы, в которых отражаются результаты мониторинга реализации документов стратегического планирования, подлежат размещению на официальном </w:t>
      </w:r>
      <w:r w:rsid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F47010" w:rsidRPr="00C6103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5958BC" w:rsidRPr="005205F1" w:rsidRDefault="005958BC" w:rsidP="005205F1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VIII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ОТВЕТСТВЕННОСТЬ ЗА НАРУШЕНИЕ ЗАКОНОДАТЕЛЬСТВА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В СФЕРЕ СТРАТЕГИЧЕСКОГО ПЛАНИРОВАНИЯ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31.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5958BC" w:rsidRDefault="005958BC">
      <w:pPr>
        <w:pStyle w:val="ConsPlusNormal"/>
      </w:pPr>
    </w:p>
    <w:p w:rsidR="0056029B" w:rsidRDefault="0056029B"/>
    <w:p w:rsidR="00F47010" w:rsidRDefault="00F47010"/>
    <w:p w:rsidR="00F47010" w:rsidRPr="00F47010" w:rsidRDefault="00F47010" w:rsidP="00F4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010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F47010" w:rsidRDefault="00F47010" w:rsidP="00F4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Кирпильского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47010" w:rsidRPr="00F47010" w:rsidRDefault="00F47010" w:rsidP="00F4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З.Ф.Лепская</w:t>
      </w:r>
      <w:proofErr w:type="spellEnd"/>
    </w:p>
    <w:sectPr w:rsidR="00F47010" w:rsidRPr="00F47010" w:rsidSect="00CE55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8BC"/>
    <w:rsid w:val="00046777"/>
    <w:rsid w:val="00062F4F"/>
    <w:rsid w:val="00102A24"/>
    <w:rsid w:val="00130D99"/>
    <w:rsid w:val="00145B20"/>
    <w:rsid w:val="001875CB"/>
    <w:rsid w:val="001D1670"/>
    <w:rsid w:val="00240A53"/>
    <w:rsid w:val="002C656D"/>
    <w:rsid w:val="002F0C59"/>
    <w:rsid w:val="00330E85"/>
    <w:rsid w:val="00347BA8"/>
    <w:rsid w:val="003628F4"/>
    <w:rsid w:val="005205F1"/>
    <w:rsid w:val="0056029B"/>
    <w:rsid w:val="005736E5"/>
    <w:rsid w:val="005958BC"/>
    <w:rsid w:val="0061090A"/>
    <w:rsid w:val="00691693"/>
    <w:rsid w:val="00743865"/>
    <w:rsid w:val="007C1379"/>
    <w:rsid w:val="008D03EB"/>
    <w:rsid w:val="00951529"/>
    <w:rsid w:val="009B7950"/>
    <w:rsid w:val="009C1A41"/>
    <w:rsid w:val="009F4098"/>
    <w:rsid w:val="00A75A07"/>
    <w:rsid w:val="00BB0575"/>
    <w:rsid w:val="00BE67A0"/>
    <w:rsid w:val="00C117E0"/>
    <w:rsid w:val="00C61039"/>
    <w:rsid w:val="00C93C94"/>
    <w:rsid w:val="00CD1456"/>
    <w:rsid w:val="00CE0846"/>
    <w:rsid w:val="00CE5536"/>
    <w:rsid w:val="00D14E49"/>
    <w:rsid w:val="00D92627"/>
    <w:rsid w:val="00DC28F1"/>
    <w:rsid w:val="00E23C9A"/>
    <w:rsid w:val="00F47010"/>
    <w:rsid w:val="00FC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5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D16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3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10198A5D4188AC8E4C235806F659FAA3D9F69992D1ECBEA93615727C2FF8F39A95B8FEB2AC8514C538AE3E8B33xFO" TargetMode="External"/><Relationship Id="rId12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1" Type="http://schemas.openxmlformats.org/officeDocument/2006/relationships/hyperlink" Target="consultantplus://offline/ref=5910198A5D4188AC8E4C235806F659FAA2D0F19B91DDECBEA93615727C2FF8F39A95B8FEB2AC8514C538AE3E8B33xFO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10198A5D4188AC8E4C235806F659FAA2D0F19B91DDECBEA93615727C2FF8F39A95B8FEB2AC8514C538AE3E8B33x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10198A5D4188AC8E4C235806F659FAA3D8F29A9BD7ECBEA93615727C2FF8F39A95B8FEB2AC8514C538AE3E8B33xFO" TargetMode="External"/><Relationship Id="rId14" Type="http://schemas.openxmlformats.org/officeDocument/2006/relationships/hyperlink" Target="consultantplus://offline/ref=5910198A5D4188AC8E4C235806F659FAA3D8F29A9BD7ECBEA93615727C2FF8F39A95B8FEB2AC8514C538AE3E8B33x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2741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13</cp:revision>
  <cp:lastPrinted>2019-03-11T12:48:00Z</cp:lastPrinted>
  <dcterms:created xsi:type="dcterms:W3CDTF">2018-12-03T09:30:00Z</dcterms:created>
  <dcterms:modified xsi:type="dcterms:W3CDTF">2019-03-11T13:55:00Z</dcterms:modified>
</cp:coreProperties>
</file>